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52D30" w14:textId="7BB4D71C" w:rsidR="00D425C5" w:rsidRPr="00A066F2" w:rsidRDefault="00D425C5" w:rsidP="00D425C5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A066F2">
        <w:rPr>
          <w:lang w:val="en-US"/>
        </w:rPr>
        <w:t>3GPP TSG-RAN WG1 #91</w:t>
      </w:r>
      <w:r w:rsidRPr="00A066F2">
        <w:rPr>
          <w:lang w:val="en-US"/>
        </w:rPr>
        <w:tab/>
      </w:r>
      <w:r w:rsidR="00237880" w:rsidRPr="00A066F2">
        <w:rPr>
          <w:lang w:val="en-US"/>
        </w:rPr>
        <w:t>R1-1720970</w:t>
      </w:r>
    </w:p>
    <w:p w14:paraId="45636D45" w14:textId="77777777" w:rsidR="00D425C5" w:rsidRPr="007679B0" w:rsidRDefault="00D425C5" w:rsidP="00D425C5">
      <w:pPr>
        <w:pStyle w:val="3GPPHeader"/>
        <w:rPr>
          <w:lang w:val="en-US"/>
        </w:rPr>
      </w:pPr>
      <w:r w:rsidRPr="001642D1">
        <w:rPr>
          <w:lang w:val="en-US"/>
        </w:rPr>
        <w:t>Reno, USA, November 27</w:t>
      </w:r>
      <w:r w:rsidRPr="0050489F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1642D1">
        <w:rPr>
          <w:lang w:val="en-US"/>
        </w:rPr>
        <w:t>– December 1</w:t>
      </w:r>
      <w:r w:rsidRPr="0050489F">
        <w:rPr>
          <w:vertAlign w:val="superscript"/>
          <w:lang w:val="en-US"/>
        </w:rPr>
        <w:t>st</w:t>
      </w:r>
      <w:r w:rsidRPr="001642D1">
        <w:rPr>
          <w:lang w:val="en-US"/>
        </w:rPr>
        <w:t>, 2017</w:t>
      </w:r>
    </w:p>
    <w:p w14:paraId="1263B9F3" w14:textId="77777777" w:rsidR="00D425C5" w:rsidRPr="00CE0424" w:rsidRDefault="00D425C5" w:rsidP="00D425C5">
      <w:pPr>
        <w:pStyle w:val="3GPPHeader"/>
      </w:pPr>
    </w:p>
    <w:p w14:paraId="16E15681" w14:textId="77777777" w:rsidR="00D425C5" w:rsidRPr="00327997" w:rsidRDefault="00D425C5" w:rsidP="00D425C5">
      <w:pPr>
        <w:pStyle w:val="3GPPHeader"/>
      </w:pPr>
      <w:r w:rsidRPr="00327997">
        <w:t>Source:</w:t>
      </w:r>
      <w:r w:rsidRPr="00327997">
        <w:tab/>
        <w:t>Ericsson</w:t>
      </w:r>
    </w:p>
    <w:p w14:paraId="5DC04151" w14:textId="74A520ED" w:rsidR="00D425C5" w:rsidRPr="00327997" w:rsidRDefault="00D425C5" w:rsidP="00D425C5">
      <w:pPr>
        <w:pStyle w:val="3GPPHeader"/>
      </w:pPr>
      <w:r w:rsidRPr="00327997">
        <w:t>Title:</w:t>
      </w:r>
      <w:r w:rsidRPr="00327997">
        <w:tab/>
      </w:r>
      <w:r>
        <w:t>On DCI triggering of aperiodic CSI reports on short PUCCH</w:t>
      </w:r>
    </w:p>
    <w:p w14:paraId="3396B1F1" w14:textId="4AC5D6AA" w:rsidR="00D425C5" w:rsidRPr="00327997" w:rsidRDefault="00D425C5" w:rsidP="00D425C5">
      <w:pPr>
        <w:pStyle w:val="3GPPHeader"/>
      </w:pPr>
      <w:r w:rsidRPr="00327997">
        <w:t>Agenda Item:</w:t>
      </w:r>
      <w:r w:rsidRPr="00327997">
        <w:tab/>
      </w:r>
      <w:r>
        <w:t>7.3.1.4</w:t>
      </w:r>
    </w:p>
    <w:p w14:paraId="37354B82" w14:textId="77777777" w:rsidR="00D425C5" w:rsidRPr="00CE0424" w:rsidRDefault="00D425C5" w:rsidP="00D425C5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732B0FA" w14:textId="1D8F23E9" w:rsidR="00B90C9C" w:rsidRDefault="00F26BB4" w:rsidP="00B90C9C">
      <w:pPr>
        <w:pStyle w:val="BodyText"/>
        <w:rPr>
          <w:lang w:eastAsia="x-none"/>
        </w:rPr>
      </w:pPr>
      <w:r>
        <w:t>In RAN1-NRAH3</w:t>
      </w:r>
      <w:r w:rsidR="00BF7642">
        <w:t xml:space="preserve">, </w:t>
      </w:r>
      <w:r w:rsidR="00B90C9C">
        <w:t xml:space="preserve">many open issues regarding CSI reporting were resolved by agreeing the WF </w:t>
      </w:r>
      <w:r w:rsidR="00B90C9C" w:rsidRPr="005C091A">
        <w:rPr>
          <w:b/>
          <w:highlight w:val="green"/>
          <w:lang w:eastAsia="x-none"/>
        </w:rPr>
        <w:t>R1-1716901</w:t>
      </w:r>
      <w:r w:rsidR="00B90C9C">
        <w:rPr>
          <w:b/>
          <w:lang w:eastAsia="x-none"/>
        </w:rPr>
        <w:t xml:space="preserve">, </w:t>
      </w:r>
      <w:r w:rsidR="000C64D4">
        <w:rPr>
          <w:lang w:eastAsia="x-none"/>
        </w:rPr>
        <w:t>especially</w:t>
      </w:r>
      <w:r w:rsidR="00021BF6">
        <w:rPr>
          <w:lang w:eastAsia="x-none"/>
        </w:rPr>
        <w:t>, decision</w:t>
      </w:r>
      <w:r w:rsidR="000C64D4">
        <w:rPr>
          <w:lang w:eastAsia="x-none"/>
        </w:rPr>
        <w:t xml:space="preserve"> were made </w:t>
      </w:r>
      <w:r w:rsidR="00021BF6">
        <w:rPr>
          <w:lang w:eastAsia="x-none"/>
        </w:rPr>
        <w:t>to support</w:t>
      </w:r>
      <w:r w:rsidR="000C64D4">
        <w:rPr>
          <w:lang w:eastAsia="x-none"/>
        </w:rPr>
        <w:t xml:space="preserve"> A-CSI </w:t>
      </w:r>
      <w:r w:rsidR="00021BF6">
        <w:rPr>
          <w:lang w:eastAsia="x-none"/>
        </w:rPr>
        <w:t>reporting on short PUCCH:</w:t>
      </w:r>
    </w:p>
    <w:p w14:paraId="4812E994" w14:textId="5467511E" w:rsidR="00423913" w:rsidRPr="000C64D4" w:rsidRDefault="001338D5" w:rsidP="000C64D4">
      <w:pPr>
        <w:pStyle w:val="BodyText"/>
        <w:numPr>
          <w:ilvl w:val="3"/>
          <w:numId w:val="31"/>
        </w:numPr>
        <w:tabs>
          <w:tab w:val="clear" w:pos="2880"/>
          <w:tab w:val="num" w:pos="927"/>
        </w:tabs>
        <w:ind w:left="927"/>
        <w:rPr>
          <w:lang w:val="en-US" w:eastAsia="x-none"/>
        </w:rPr>
      </w:pPr>
      <w:r w:rsidRPr="000C64D4">
        <w:rPr>
          <w:lang w:val="en-US" w:eastAsia="x-none"/>
        </w:rPr>
        <w:t>Support A-CSI on long and short PUCCH using higher-layer PUCCH resource configuration and DCI-based triggering</w:t>
      </w:r>
      <w:r w:rsidR="000C64D4" w:rsidRPr="000C64D4">
        <w:rPr>
          <w:lang w:val="en-US" w:eastAsia="x-none"/>
        </w:rPr>
        <w:t xml:space="preserve">, </w:t>
      </w:r>
      <w:r w:rsidRPr="000C64D4">
        <w:rPr>
          <w:lang w:val="en-US" w:eastAsia="x-none"/>
        </w:rPr>
        <w:t>working</w:t>
      </w:r>
      <w:r w:rsidR="000C64D4" w:rsidRPr="000C64D4">
        <w:rPr>
          <w:lang w:val="en-US" w:eastAsia="x-none"/>
        </w:rPr>
        <w:t xml:space="preserve"> assumption: including with Y&gt;0</w:t>
      </w:r>
    </w:p>
    <w:p w14:paraId="05BCB834" w14:textId="3348B11C" w:rsidR="00021BF6" w:rsidRDefault="000C64D4" w:rsidP="000C64D4">
      <w:pPr>
        <w:pStyle w:val="BodyText"/>
        <w:ind w:left="180" w:firstLine="954"/>
        <w:rPr>
          <w:lang w:val="en-US" w:eastAsia="x-none"/>
        </w:rPr>
      </w:pPr>
      <w:r w:rsidRPr="000C64D4">
        <w:rPr>
          <w:lang w:val="en-US" w:eastAsia="x-none"/>
        </w:rPr>
        <w:t>FFS: timing relationship relative to CSI-RS</w:t>
      </w:r>
    </w:p>
    <w:p w14:paraId="06BF4575" w14:textId="77777777" w:rsidR="00021BF6" w:rsidRDefault="00021BF6" w:rsidP="00021BF6">
      <w:pPr>
        <w:pStyle w:val="BodyText"/>
        <w:ind w:firstLine="954"/>
        <w:rPr>
          <w:lang w:val="en-US" w:eastAsia="x-none"/>
        </w:rPr>
      </w:pPr>
    </w:p>
    <w:p w14:paraId="7CC4FD93" w14:textId="0111D6DF" w:rsidR="00021BF6" w:rsidRPr="00021BF6" w:rsidRDefault="00021BF6" w:rsidP="00021BF6">
      <w:r w:rsidRPr="00021BF6">
        <w:t>In</w:t>
      </w:r>
      <w:r>
        <w:t xml:space="preserve"> RAN1#90bis, the following agreement was reached:</w:t>
      </w:r>
    </w:p>
    <w:p w14:paraId="723EE62E" w14:textId="53C9B8D7" w:rsidR="00021BF6" w:rsidRDefault="00021BF6" w:rsidP="00021BF6">
      <w:pPr>
        <w:rPr>
          <w:b/>
          <w:lang w:eastAsia="en-US"/>
        </w:rPr>
      </w:pPr>
      <w:r>
        <w:rPr>
          <w:b/>
          <w:highlight w:val="green"/>
        </w:rPr>
        <w:t>Agreement:</w:t>
      </w:r>
    </w:p>
    <w:p w14:paraId="7211784E" w14:textId="77777777" w:rsidR="00021BF6" w:rsidRDefault="00021BF6" w:rsidP="00021BF6">
      <w:pPr>
        <w:pStyle w:val="RAN1bullet1"/>
        <w:rPr>
          <w:lang w:val="en-US"/>
        </w:rPr>
      </w:pPr>
      <w:r>
        <w:t>For</w:t>
      </w:r>
      <w:r>
        <w:rPr>
          <w:lang w:val="en-US"/>
        </w:rPr>
        <w:t xml:space="preserve"> A-CSI on short PUCCH with single CSI report, downselect from the following:</w:t>
      </w:r>
    </w:p>
    <w:p w14:paraId="23414372" w14:textId="77777777" w:rsidR="00021BF6" w:rsidRDefault="00021BF6" w:rsidP="00021BF6">
      <w:pPr>
        <w:pStyle w:val="RAN1bullet2"/>
      </w:pPr>
      <w:r>
        <w:t>Alt 1:</w:t>
      </w:r>
    </w:p>
    <w:p w14:paraId="19C530AD" w14:textId="77777777" w:rsidR="00021BF6" w:rsidRDefault="00021BF6" w:rsidP="00021BF6">
      <w:pPr>
        <w:pStyle w:val="RAN1bullet3"/>
      </w:pPr>
      <w:r>
        <w:t>The CSI report is triggered with CSI request field in DL-related DCI</w:t>
      </w:r>
    </w:p>
    <w:p w14:paraId="3CE92288" w14:textId="77777777" w:rsidR="00021BF6" w:rsidRDefault="00021BF6" w:rsidP="00021BF6">
      <w:pPr>
        <w:pStyle w:val="RAN1bullet3"/>
        <w:numPr>
          <w:ilvl w:val="3"/>
          <w:numId w:val="33"/>
        </w:numPr>
      </w:pPr>
      <w:r>
        <w:t>UE-specific or UE-group-specific DCI is to be discussed in control channel session</w:t>
      </w:r>
    </w:p>
    <w:p w14:paraId="56DE9266" w14:textId="77777777" w:rsidR="00021BF6" w:rsidRDefault="00021BF6" w:rsidP="00021BF6">
      <w:pPr>
        <w:pStyle w:val="RAN1bullet3"/>
      </w:pPr>
      <w:r>
        <w:t>PUCCH resource indicator field in DL-related DCI indicates the PUCCH resource for the triggered CSI report from a set of higher-layer configured PUCCH resources</w:t>
      </w:r>
    </w:p>
    <w:p w14:paraId="33A32879" w14:textId="77777777" w:rsidR="00021BF6" w:rsidRDefault="00021BF6" w:rsidP="00021BF6">
      <w:pPr>
        <w:pStyle w:val="RAN1bullet2"/>
      </w:pPr>
      <w:r>
        <w:t>Alt 2:</w:t>
      </w:r>
    </w:p>
    <w:p w14:paraId="1554867F" w14:textId="77777777" w:rsidR="00021BF6" w:rsidRDefault="00021BF6" w:rsidP="00021BF6">
      <w:pPr>
        <w:pStyle w:val="RAN1bullet3"/>
      </w:pPr>
      <w:r>
        <w:t>Use UE-specific UL-related DCI, CSI request field triggers a CSI report. It is indicated in the CSI Report Setting if PUCCH or PUSCH is used</w:t>
      </w:r>
    </w:p>
    <w:p w14:paraId="66B87620" w14:textId="77777777" w:rsidR="00021BF6" w:rsidRDefault="00021BF6" w:rsidP="00021BF6">
      <w:pPr>
        <w:pStyle w:val="RAN1bullet2"/>
      </w:pPr>
      <w:r>
        <w:t>Alt 3:</w:t>
      </w:r>
      <w:r>
        <w:tab/>
      </w:r>
    </w:p>
    <w:p w14:paraId="4D98881C" w14:textId="77777777" w:rsidR="00021BF6" w:rsidRDefault="00021BF6" w:rsidP="00021BF6">
      <w:pPr>
        <w:pStyle w:val="RAN1bullet3"/>
      </w:pPr>
      <w:r>
        <w:t>Use UE-specific UL-related DCI, indication on if PUCCH or PUSCH is used is determined by bit in DCI</w:t>
      </w:r>
    </w:p>
    <w:p w14:paraId="6FAA75E2" w14:textId="77777777" w:rsidR="00021BF6" w:rsidRDefault="00021BF6" w:rsidP="00021BF6">
      <w:pPr>
        <w:contextualSpacing/>
        <w:rPr>
          <w:highlight w:val="cyan"/>
        </w:rPr>
      </w:pPr>
      <w:r>
        <w:rPr>
          <w:highlight w:val="cyan"/>
        </w:rPr>
        <w:t>Email discussion to down-select among the 3 alternatives for A-CSI on short PUCCH with single CSI report</w:t>
      </w:r>
    </w:p>
    <w:p w14:paraId="79794586" w14:textId="77777777" w:rsidR="00021BF6" w:rsidRDefault="00021BF6" w:rsidP="00021BF6">
      <w:pPr>
        <w:pStyle w:val="RAN1bullet1"/>
        <w:rPr>
          <w:highlight w:val="cyan"/>
        </w:rPr>
      </w:pPr>
      <w:r>
        <w:rPr>
          <w:highlight w:val="cyan"/>
        </w:rPr>
        <w:t>Until Oct 27 – Sebastian (Ericsson)</w:t>
      </w:r>
    </w:p>
    <w:p w14:paraId="3C6D3192" w14:textId="77777777" w:rsidR="00021BF6" w:rsidRDefault="00021BF6" w:rsidP="00021BF6">
      <w:pPr>
        <w:spacing w:after="180"/>
        <w:contextualSpacing/>
      </w:pPr>
    </w:p>
    <w:p w14:paraId="44138CAC" w14:textId="77777777" w:rsidR="00021BF6" w:rsidRDefault="00021BF6" w:rsidP="00021BF6">
      <w:pPr>
        <w:spacing w:after="180"/>
        <w:contextualSpacing/>
        <w:rPr>
          <w:b/>
          <w:color w:val="FF0000"/>
          <w:u w:val="single"/>
        </w:rPr>
      </w:pPr>
      <w:r>
        <w:rPr>
          <w:b/>
          <w:color w:val="FF0000"/>
          <w:u w:val="single"/>
        </w:rPr>
        <w:t>Update after email approval:</w:t>
      </w:r>
    </w:p>
    <w:p w14:paraId="3D088C22" w14:textId="77777777" w:rsidR="00021BF6" w:rsidRDefault="00021BF6" w:rsidP="00021BF6">
      <w:pPr>
        <w:rPr>
          <w:rFonts w:ascii="Calibri" w:hAnsi="Calibri"/>
          <w:sz w:val="22"/>
          <w:szCs w:val="22"/>
          <w:lang w:val="en-US" w:eastAsia="en-US"/>
        </w:rPr>
      </w:pPr>
      <w:r>
        <w:rPr>
          <w:rFonts w:ascii="Calibri" w:hAnsi="Calibri"/>
          <w:sz w:val="22"/>
          <w:szCs w:val="22"/>
          <w:highlight w:val="green"/>
        </w:rPr>
        <w:t>Agreements</w:t>
      </w:r>
      <w:r>
        <w:rPr>
          <w:rFonts w:ascii="Calibri" w:hAnsi="Calibri"/>
          <w:sz w:val="22"/>
          <w:szCs w:val="22"/>
        </w:rPr>
        <w:t>:</w:t>
      </w:r>
    </w:p>
    <w:p w14:paraId="0BF4D28A" w14:textId="77777777" w:rsidR="00021BF6" w:rsidRDefault="00021BF6" w:rsidP="00021BF6">
      <w:pPr>
        <w:numPr>
          <w:ilvl w:val="0"/>
          <w:numId w:val="34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hAnsi="Times"/>
          <w:szCs w:val="24"/>
        </w:rPr>
      </w:pPr>
      <w:r>
        <w:t xml:space="preserve">For triggering A-CSI on short PUCCH, the scheme(s) are to be decided by control channel and/or scheduling/HARQ session(s) in RAN1#91. </w:t>
      </w:r>
    </w:p>
    <w:p w14:paraId="4A3DB7F9" w14:textId="77777777" w:rsidR="00021BF6" w:rsidRDefault="00021BF6" w:rsidP="00021BF6">
      <w:pPr>
        <w:numPr>
          <w:ilvl w:val="1"/>
          <w:numId w:val="34"/>
        </w:numPr>
        <w:overflowPunct/>
        <w:autoSpaceDE/>
        <w:autoSpaceDN/>
        <w:adjustRightInd/>
        <w:spacing w:after="0"/>
        <w:ind w:left="2160"/>
        <w:jc w:val="left"/>
        <w:textAlignment w:val="auto"/>
      </w:pPr>
      <w:r>
        <w:t>Choose at least one from Alt1, Alt2, and Alt3</w:t>
      </w:r>
    </w:p>
    <w:p w14:paraId="3CC79C01" w14:textId="77777777" w:rsidR="00021BF6" w:rsidRDefault="00021BF6" w:rsidP="00021BF6">
      <w:pPr>
        <w:numPr>
          <w:ilvl w:val="1"/>
          <w:numId w:val="34"/>
        </w:numPr>
        <w:pBdr>
          <w:bottom w:val="single" w:sz="6" w:space="1" w:color="auto"/>
        </w:pBdr>
        <w:overflowPunct/>
        <w:autoSpaceDE/>
        <w:autoSpaceDN/>
        <w:adjustRightInd/>
        <w:spacing w:after="0"/>
        <w:ind w:left="2160"/>
        <w:jc w:val="left"/>
        <w:textAlignment w:val="auto"/>
      </w:pPr>
      <w:r>
        <w:t>In choosing the scheme(s), consider CA (multi-cell) operation as well as transmission of HARQ-ACK and A-CSI in separate TDMed short PUCCH allocations and in a same short PUCCH allocation</w:t>
      </w:r>
    </w:p>
    <w:p w14:paraId="2EBF764A" w14:textId="77777777" w:rsidR="00021BF6" w:rsidRPr="00021BF6" w:rsidRDefault="00021BF6" w:rsidP="000C64D4">
      <w:pPr>
        <w:pStyle w:val="BodyText"/>
        <w:ind w:left="180" w:firstLine="954"/>
        <w:rPr>
          <w:lang w:eastAsia="x-none"/>
        </w:rPr>
      </w:pPr>
    </w:p>
    <w:p w14:paraId="02893A93" w14:textId="35C1243F" w:rsidR="00B90C9C" w:rsidRDefault="000C64D4" w:rsidP="000C64D4">
      <w:pPr>
        <w:pStyle w:val="BodyText"/>
      </w:pPr>
      <w:r>
        <w:rPr>
          <w:lang w:val="en-US" w:eastAsia="x-none"/>
        </w:rPr>
        <w:t xml:space="preserve">In this contribution, we </w:t>
      </w:r>
      <w:r w:rsidR="00021BF6">
        <w:rPr>
          <w:lang w:val="en-US" w:eastAsia="x-none"/>
        </w:rPr>
        <w:t>discuss the triggering mechanism of aperiodic CSI reports on PUCCH.</w:t>
      </w:r>
    </w:p>
    <w:p w14:paraId="77A29F38" w14:textId="6233191D" w:rsidR="00B90C9C" w:rsidRDefault="000C64D4" w:rsidP="00B90C9C">
      <w:pPr>
        <w:pStyle w:val="Heading1"/>
      </w:pPr>
      <w:r>
        <w:t>Discussion</w:t>
      </w:r>
    </w:p>
    <w:p w14:paraId="3A388C87" w14:textId="4FE13152" w:rsidR="00DC2C45" w:rsidRDefault="00DC2C45" w:rsidP="00DC2C45">
      <w:pPr>
        <w:rPr>
          <w:lang w:val="en-US"/>
        </w:rPr>
      </w:pPr>
      <w:r>
        <w:rPr>
          <w:lang w:val="en-US"/>
        </w:rPr>
        <w:t xml:space="preserve">It was agreed to support aperiodic CSI reporting on short PUCCH in RAN1#90-AH3. One motivation for this is to allow for more scheduling flexibility, even WB CSIs can be triggered aperiodically and it can be wasteful to spend an </w:t>
      </w:r>
      <w:r>
        <w:rPr>
          <w:lang w:val="en-US"/>
        </w:rPr>
        <w:lastRenderedPageBreak/>
        <w:t>entire PUSCH transmission (spanning multiple OFDM symbols) if only transmitting a couple of 10 bits of WB CSI. Another motivation is to allow for same-slot CSI feedback (i.e. Y=0).</w:t>
      </w:r>
    </w:p>
    <w:p w14:paraId="0D2DF0DB" w14:textId="0E559FD1" w:rsidR="001108E4" w:rsidRDefault="001108E4" w:rsidP="00DC2C45">
      <w:pPr>
        <w:rPr>
          <w:lang w:val="en-US"/>
        </w:rPr>
      </w:pPr>
      <w:r>
        <w:rPr>
          <w:lang w:val="en-US"/>
        </w:rPr>
        <w:t>The remaining issue is if aperiodic CSI reports on short PUCCH is triggered with a DL-related or UL-related DCI, and the exact mechanism for doing so.</w:t>
      </w:r>
    </w:p>
    <w:p w14:paraId="38499E1C" w14:textId="6671EEF8" w:rsidR="002E42D7" w:rsidRDefault="001108E4" w:rsidP="00DC2C45">
      <w:pPr>
        <w:rPr>
          <w:lang w:val="en-US"/>
        </w:rPr>
      </w:pPr>
      <w:r>
        <w:rPr>
          <w:lang w:val="en-US"/>
        </w:rPr>
        <w:t>Obviously</w:t>
      </w:r>
      <w:r w:rsidR="00DC2C45">
        <w:rPr>
          <w:lang w:val="en-US"/>
        </w:rPr>
        <w:t>, an A-CSI report</w:t>
      </w:r>
      <w:r w:rsidR="001523CA">
        <w:rPr>
          <w:lang w:val="en-US"/>
        </w:rPr>
        <w:t xml:space="preserve"> must be triggered with DCI b</w:t>
      </w:r>
      <w:r>
        <w:rPr>
          <w:lang w:val="en-US"/>
        </w:rPr>
        <w:t>y indicating which CSI report</w:t>
      </w:r>
      <w:r w:rsidR="001523CA">
        <w:rPr>
          <w:lang w:val="en-US"/>
        </w:rPr>
        <w:t xml:space="preserve"> shall be reported in the CSI request field. Traditionally, the CSI request field is present in UL-related DCI, as the CSI report in that case is multiplexed with UL-SCH on PUSCH and the UL-r</w:t>
      </w:r>
      <w:r>
        <w:rPr>
          <w:lang w:val="en-US"/>
        </w:rPr>
        <w:t>elated DCI contains the PUSCH resource allocation</w:t>
      </w:r>
      <w:r w:rsidR="001523CA">
        <w:rPr>
          <w:lang w:val="en-US"/>
        </w:rPr>
        <w:t xml:space="preserve">. However, when the A-CSI report is transmitted on PUCCH, it makes more sense to include a CSI request field in DL-related DCI. Firstly, for the case </w:t>
      </w:r>
      <w:r>
        <w:rPr>
          <w:lang w:val="en-US"/>
        </w:rPr>
        <w:t xml:space="preserve">of </w:t>
      </w:r>
      <w:r w:rsidR="001523CA">
        <w:rPr>
          <w:lang w:val="en-US"/>
        </w:rPr>
        <w:t xml:space="preserve">same-slot CSI reporting (Y=0), the UE is likely being scheduled with PDSCH in the same slot as it is triggered with an immediate CSI report (otherwise, there is </w:t>
      </w:r>
      <w:r w:rsidR="00C4481A">
        <w:rPr>
          <w:lang w:val="en-US"/>
        </w:rPr>
        <w:t>little</w:t>
      </w:r>
      <w:r w:rsidR="001523CA">
        <w:rPr>
          <w:lang w:val="en-US"/>
        </w:rPr>
        <w:t xml:space="preserve"> benefit with immediate reporting). Thus, if the CSI request field is not present in the DL-related DCI containing the DL grant, both a UL-related and DL-related DCI would need to be transmitted in the same slot. Secondly, the DL-related DCI already contains a PUCCH resource indicator field for HARQ-ACK, indicating the timing offset and frequency/code location of the PUCCH </w:t>
      </w:r>
      <w:r>
        <w:rPr>
          <w:lang w:val="en-US"/>
        </w:rPr>
        <w:t>carrying</w:t>
      </w:r>
      <w:r w:rsidR="001523CA">
        <w:rPr>
          <w:lang w:val="en-US"/>
        </w:rPr>
        <w:t xml:space="preserve"> ACK/NACK. This field can be re-used for</w:t>
      </w:r>
      <w:r w:rsidR="002E42D7">
        <w:rPr>
          <w:lang w:val="en-US"/>
        </w:rPr>
        <w:t xml:space="preserve"> indicating the PUCCH resource for A-CSI. </w:t>
      </w:r>
    </w:p>
    <w:p w14:paraId="3BE98266" w14:textId="4DDC1FC8" w:rsidR="001108E4" w:rsidRDefault="001108E4" w:rsidP="00DC2C45">
      <w:pPr>
        <w:rPr>
          <w:lang w:val="en-US"/>
        </w:rPr>
      </w:pPr>
      <w:r>
        <w:rPr>
          <w:lang w:val="en-US"/>
        </w:rPr>
        <w:t>Triggering aperiodic CSI on PUCCH with UL-related DCI, using either Alt 2 or Alt 3 provides a bit of redundant functionality, as the CSI could have been transmitted on PUSCH instead</w:t>
      </w:r>
      <w:r w:rsidR="008B6055">
        <w:rPr>
          <w:lang w:val="en-US"/>
        </w:rPr>
        <w:t xml:space="preserve"> and it is not clear what the benefit of these alternatives are, except for maybe somewhat reduced specification complexity.</w:t>
      </w:r>
    </w:p>
    <w:p w14:paraId="009AB14E" w14:textId="3F0A7C7E" w:rsidR="002E42D7" w:rsidRDefault="002E42D7" w:rsidP="002E42D7">
      <w:pPr>
        <w:pStyle w:val="Observation"/>
        <w:rPr>
          <w:lang w:val="en-US"/>
        </w:rPr>
      </w:pPr>
      <w:bookmarkStart w:id="1" w:name="_Toc498724003"/>
      <w:r>
        <w:rPr>
          <w:lang w:val="en-US"/>
        </w:rPr>
        <w:t>Triggering of A-CSI on PUCCH must be done with DL-related DCI</w:t>
      </w:r>
      <w:bookmarkEnd w:id="1"/>
    </w:p>
    <w:p w14:paraId="30BF9ECD" w14:textId="2B7F877D" w:rsidR="008B6055" w:rsidRDefault="00E766CB" w:rsidP="00E766CB">
      <w:pPr>
        <w:pStyle w:val="BodyText"/>
        <w:rPr>
          <w:lang w:val="en-US"/>
        </w:rPr>
      </w:pPr>
      <w:r>
        <w:rPr>
          <w:lang w:val="en-US"/>
        </w:rPr>
        <w:t>The simplest approach would be to always piggyback the A-CSI report on the same PUCCH</w:t>
      </w:r>
      <w:r w:rsidR="008B6055">
        <w:rPr>
          <w:lang w:val="en-US"/>
        </w:rPr>
        <w:t xml:space="preserve"> resource</w:t>
      </w:r>
      <w:r>
        <w:rPr>
          <w:lang w:val="en-US"/>
        </w:rPr>
        <w:t xml:space="preserve"> that is used to transmit the HARQ-ACK</w:t>
      </w:r>
      <w:r w:rsidR="008B6055">
        <w:rPr>
          <w:lang w:val="en-US"/>
        </w:rPr>
        <w:t>, if HARQ-ACK is present</w:t>
      </w:r>
      <w:r>
        <w:rPr>
          <w:lang w:val="en-US"/>
        </w:rPr>
        <w:t>.</w:t>
      </w:r>
      <w:r w:rsidR="008B6055">
        <w:rPr>
          <w:lang w:val="en-US"/>
        </w:rPr>
        <w:t xml:space="preserve"> This approach is desirable from a radio resource management perspective as it simplifies user multiplexing. Note that multiplexing P-CSI and HARQ-ACK on the same PUCCH transmission is already supported, and there exists a mechanism to select differently-sized PUCCH resources depending on UCI payload, so a PUCCH resource with larger frequency-occupancy would be selected and HARQ-ACK reliability is not compromised. As HARQ-ACK and A-CSI is “scheduled” on the PUCCH with the same DCI, there is no error case if the DCI is missed.</w:t>
      </w:r>
    </w:p>
    <w:p w14:paraId="567D7EAE" w14:textId="5B9D94F9" w:rsidR="00805871" w:rsidRDefault="00805871" w:rsidP="00805871">
      <w:pPr>
        <w:pStyle w:val="Observation"/>
        <w:rPr>
          <w:lang w:val="en-US"/>
        </w:rPr>
      </w:pPr>
      <w:bookmarkStart w:id="2" w:name="_Toc498724004"/>
      <w:r>
        <w:rPr>
          <w:lang w:val="en-US"/>
        </w:rPr>
        <w:t>Multiplexing HARQ-ACK and A-CSI on the same PUCCH is desirable</w:t>
      </w:r>
      <w:bookmarkEnd w:id="2"/>
    </w:p>
    <w:p w14:paraId="0E33ACA4" w14:textId="77777777" w:rsidR="008B6055" w:rsidRPr="008B6055" w:rsidRDefault="008B6055" w:rsidP="008B6055"/>
    <w:p w14:paraId="5BBC2B90" w14:textId="70770FD9" w:rsidR="000E1FA4" w:rsidRDefault="000E1FA4" w:rsidP="00DC2C45">
      <w:pPr>
        <w:rPr>
          <w:lang w:val="en-US"/>
        </w:rPr>
      </w:pPr>
      <w:r>
        <w:rPr>
          <w:lang w:val="en-US"/>
        </w:rPr>
        <w:t>Based on this discussion, we propose:</w:t>
      </w:r>
    </w:p>
    <w:p w14:paraId="22A7F185" w14:textId="7AB988BF" w:rsidR="001108E4" w:rsidRPr="001108E4" w:rsidRDefault="001108E4" w:rsidP="00DC2C45">
      <w:pPr>
        <w:rPr>
          <w:b/>
          <w:lang w:val="en-US"/>
        </w:rPr>
      </w:pPr>
      <w:r w:rsidRPr="001108E4">
        <w:rPr>
          <w:b/>
          <w:lang w:val="en-US"/>
        </w:rPr>
        <w:t>Proposal</w:t>
      </w:r>
      <w:r>
        <w:rPr>
          <w:b/>
          <w:lang w:val="en-US"/>
        </w:rPr>
        <w:t>:</w:t>
      </w:r>
    </w:p>
    <w:p w14:paraId="405D182F" w14:textId="77777777" w:rsidR="001108E4" w:rsidRDefault="001108E4" w:rsidP="001108E4">
      <w:pPr>
        <w:pStyle w:val="ListParagraph"/>
        <w:numPr>
          <w:ilvl w:val="0"/>
          <w:numId w:val="37"/>
        </w:numPr>
        <w:spacing w:after="160" w:line="259" w:lineRule="auto"/>
      </w:pPr>
      <w:r>
        <w:t>For A-CSI on short PUCCH, support Alt 1:</w:t>
      </w:r>
    </w:p>
    <w:p w14:paraId="4E759CB0" w14:textId="77777777" w:rsidR="001108E4" w:rsidRDefault="001108E4" w:rsidP="001108E4">
      <w:pPr>
        <w:pStyle w:val="ListParagraph"/>
        <w:numPr>
          <w:ilvl w:val="1"/>
          <w:numId w:val="37"/>
        </w:numPr>
        <w:spacing w:after="160" w:line="259" w:lineRule="auto"/>
      </w:pPr>
      <w:r>
        <w:t>At most one CSI report can be triggered simultaneously</w:t>
      </w:r>
    </w:p>
    <w:p w14:paraId="1108EF12" w14:textId="77777777" w:rsidR="001108E4" w:rsidRDefault="001108E4" w:rsidP="001108E4">
      <w:pPr>
        <w:pStyle w:val="ListParagraph"/>
        <w:numPr>
          <w:ilvl w:val="1"/>
          <w:numId w:val="37"/>
        </w:numPr>
        <w:spacing w:after="160" w:line="259" w:lineRule="auto"/>
      </w:pPr>
      <w:r>
        <w:t>The CSI report is triggered with CSI request field in UE-specific DL-related DCI</w:t>
      </w:r>
    </w:p>
    <w:p w14:paraId="1EC844EE" w14:textId="77777777" w:rsidR="001108E4" w:rsidRDefault="001108E4" w:rsidP="001108E4">
      <w:pPr>
        <w:pStyle w:val="ListParagraph"/>
        <w:numPr>
          <w:ilvl w:val="2"/>
          <w:numId w:val="37"/>
        </w:numPr>
        <w:spacing w:after="160" w:line="259" w:lineRule="auto"/>
      </w:pPr>
      <w:r>
        <w:t>The presence of CSI request field in DL-related DCI is higher layer configured</w:t>
      </w:r>
    </w:p>
    <w:p w14:paraId="04092B91" w14:textId="77777777" w:rsidR="001108E4" w:rsidRDefault="001108E4" w:rsidP="001108E4">
      <w:pPr>
        <w:pStyle w:val="ListParagraph"/>
        <w:numPr>
          <w:ilvl w:val="1"/>
          <w:numId w:val="37"/>
        </w:numPr>
        <w:spacing w:after="160" w:line="259" w:lineRule="auto"/>
      </w:pPr>
      <w:r>
        <w:t>PUCCH resource indicator field in DL-related DCI indicates the PUCCH resource for the triggered CSI report from a set of higher-layer configured PUCCH resources</w:t>
      </w:r>
    </w:p>
    <w:p w14:paraId="6ED909A1" w14:textId="77777777" w:rsidR="001108E4" w:rsidRDefault="001108E4" w:rsidP="001108E4">
      <w:pPr>
        <w:pStyle w:val="ListParagraph"/>
        <w:numPr>
          <w:ilvl w:val="2"/>
          <w:numId w:val="37"/>
        </w:numPr>
        <w:spacing w:after="160" w:line="259" w:lineRule="auto"/>
      </w:pPr>
      <w:r>
        <w:t>CSI timing follows HARQ timing</w:t>
      </w:r>
    </w:p>
    <w:p w14:paraId="175348EC" w14:textId="77777777" w:rsidR="001108E4" w:rsidRDefault="001108E4" w:rsidP="001108E4">
      <w:pPr>
        <w:pStyle w:val="ListParagraph"/>
        <w:numPr>
          <w:ilvl w:val="2"/>
          <w:numId w:val="37"/>
        </w:numPr>
        <w:spacing w:after="160" w:line="259" w:lineRule="auto"/>
      </w:pPr>
      <w:r>
        <w:t>The set of higher-layer configured PUCCH resources for simultaneous CSI+HARQ-ACK transmission can be different from when HARQ-ACK only is transmitted</w:t>
      </w:r>
    </w:p>
    <w:p w14:paraId="71213AB5" w14:textId="77777777" w:rsidR="001108E4" w:rsidRDefault="001108E4" w:rsidP="001108E4">
      <w:pPr>
        <w:pStyle w:val="ListParagraph"/>
        <w:numPr>
          <w:ilvl w:val="3"/>
          <w:numId w:val="37"/>
        </w:numPr>
        <w:spacing w:after="160" w:line="259" w:lineRule="auto"/>
      </w:pPr>
      <w:r>
        <w:t>Note: This allows for larger PUCCH resources to be indicated when CSI+HARQ-ACK is transmitted in the same PUCCH, to maintain HARQ-ACK code rate</w:t>
      </w:r>
    </w:p>
    <w:p w14:paraId="0AF19C3D" w14:textId="7F9D0898" w:rsidR="001108E4" w:rsidRDefault="001108E4" w:rsidP="00B4429A">
      <w:pPr>
        <w:pStyle w:val="ListParagraph"/>
        <w:numPr>
          <w:ilvl w:val="2"/>
          <w:numId w:val="37"/>
        </w:numPr>
        <w:spacing w:after="160" w:line="259" w:lineRule="auto"/>
      </w:pPr>
      <w:r>
        <w:t xml:space="preserve">Support the indication </w:t>
      </w:r>
      <w:r w:rsidR="00B4429A">
        <w:t xml:space="preserve">of at least </w:t>
      </w:r>
      <w:r>
        <w:t xml:space="preserve">A-CSI and HARQ-ACK is transmitted in the same PUCCH </w:t>
      </w:r>
    </w:p>
    <w:p w14:paraId="2C68C793" w14:textId="62342BCB" w:rsidR="000E1FA4" w:rsidRDefault="000E1FA4" w:rsidP="00021BF6">
      <w:pPr>
        <w:pStyle w:val="BodyText"/>
        <w:rPr>
          <w:lang w:val="en-US"/>
        </w:rPr>
      </w:pPr>
    </w:p>
    <w:p w14:paraId="6D96705F" w14:textId="77777777" w:rsidR="00021BF6" w:rsidRDefault="00021BF6" w:rsidP="000E1FA4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63CFC881" w14:textId="1A8D3553" w:rsidR="000E1FA4" w:rsidRDefault="00131C3F" w:rsidP="000E1FA4">
      <w:pPr>
        <w:pStyle w:val="BodyText"/>
        <w:rPr>
          <w:lang w:val="en-US"/>
        </w:rPr>
      </w:pPr>
      <w:r>
        <w:rPr>
          <w:lang w:val="en-US"/>
        </w:rPr>
        <w:t>In the agreed WF</w:t>
      </w:r>
      <w:r w:rsidR="00237880">
        <w:rPr>
          <w:lang w:val="en-US"/>
        </w:rPr>
        <w:t xml:space="preserve"> referenced in the introduction</w:t>
      </w:r>
      <w:r>
        <w:rPr>
          <w:lang w:val="en-US"/>
        </w:rPr>
        <w:t xml:space="preserve">, support of A-CSI on PUCCH for CSI triggering offsets larger than zero was left as a working assumption. It should be noted that Y=0 is the most difficult case for a UE to handle, as it </w:t>
      </w:r>
      <w:r>
        <w:rPr>
          <w:lang w:val="en-US"/>
        </w:rPr>
        <w:lastRenderedPageBreak/>
        <w:t xml:space="preserve">requires fast CSI calculation. Since the mechanisms for A-CSI on PUCCH is introduced in the spec regardless, limiting </w:t>
      </w:r>
      <w:bookmarkStart w:id="3" w:name="_GoBack"/>
      <w:bookmarkEnd w:id="3"/>
      <w:r>
        <w:rPr>
          <w:lang w:val="en-US"/>
        </w:rPr>
        <w:t>its support to only Y=0 seems like a very artificial restriction.  Therefore, we propose:</w:t>
      </w:r>
    </w:p>
    <w:p w14:paraId="5BC01D45" w14:textId="7E3BD154" w:rsidR="00237880" w:rsidRDefault="00237880" w:rsidP="00237880">
      <w:pPr>
        <w:rPr>
          <w:lang w:val="en-US"/>
        </w:rPr>
      </w:pPr>
      <w:r w:rsidRPr="001108E4">
        <w:rPr>
          <w:b/>
          <w:lang w:val="en-US"/>
        </w:rPr>
        <w:t>Proposal</w:t>
      </w:r>
      <w:r>
        <w:rPr>
          <w:b/>
          <w:lang w:val="en-US"/>
        </w:rPr>
        <w:t>:</w:t>
      </w:r>
    </w:p>
    <w:p w14:paraId="527E1928" w14:textId="6E306350" w:rsidR="00131C3F" w:rsidRPr="00237880" w:rsidRDefault="00131C3F" w:rsidP="00237880">
      <w:pPr>
        <w:pStyle w:val="BodyText"/>
        <w:numPr>
          <w:ilvl w:val="0"/>
          <w:numId w:val="38"/>
        </w:numPr>
      </w:pPr>
      <w:bookmarkStart w:id="4" w:name="_Toc494637725"/>
      <w:bookmarkStart w:id="5" w:name="_Toc494738968"/>
      <w:bookmarkStart w:id="6" w:name="_Toc494739975"/>
      <w:r w:rsidRPr="00237880">
        <w:t>Confirm the working assumption to support A-CSI on PUCCH for Y&gt;0</w:t>
      </w:r>
      <w:bookmarkEnd w:id="4"/>
      <w:bookmarkEnd w:id="5"/>
      <w:bookmarkEnd w:id="6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33935653" w:rsidR="002451ED" w:rsidRDefault="003A0E41" w:rsidP="008E065E">
      <w:pPr>
        <w:pStyle w:val="BodyText"/>
      </w:pPr>
      <w:r>
        <w:t xml:space="preserve">In this </w:t>
      </w:r>
      <w:r w:rsidR="00F26BB4">
        <w:t>contribution,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CFF1D53" w14:textId="2F4985AE" w:rsidR="00237880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98724003" w:history="1">
        <w:r w:rsidR="00237880" w:rsidRPr="00AE0A82">
          <w:rPr>
            <w:rStyle w:val="Hyperlink"/>
            <w:lang w:val="en-US"/>
          </w:rPr>
          <w:t>Observation 1</w:t>
        </w:r>
        <w:r w:rsidR="00237880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237880" w:rsidRPr="00AE0A82">
          <w:rPr>
            <w:rStyle w:val="Hyperlink"/>
            <w:lang w:val="en-US"/>
          </w:rPr>
          <w:t>Triggering of A-CSI on PUCCH must be done with DL-related DCI</w:t>
        </w:r>
      </w:hyperlink>
    </w:p>
    <w:p w14:paraId="7214D636" w14:textId="5E4358D2" w:rsidR="00237880" w:rsidRDefault="009E753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8724004" w:history="1">
        <w:r w:rsidR="00237880" w:rsidRPr="00AE0A82">
          <w:rPr>
            <w:rStyle w:val="Hyperlink"/>
            <w:lang w:val="en-US"/>
          </w:rPr>
          <w:t>Observation 2</w:t>
        </w:r>
        <w:r w:rsidR="00237880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237880" w:rsidRPr="00AE0A82">
          <w:rPr>
            <w:rStyle w:val="Hyperlink"/>
            <w:lang w:val="en-US"/>
          </w:rPr>
          <w:t>Multiplexing HARQ-ACK and A-CSI on the same PUCCH is desirable</w:t>
        </w:r>
      </w:hyperlink>
    </w:p>
    <w:p w14:paraId="6AC53E94" w14:textId="55FFAF90" w:rsidR="00B90C9C" w:rsidRDefault="00E5689D" w:rsidP="00B90C9C">
      <w:pPr>
        <w:pStyle w:val="BodyText"/>
      </w:pPr>
      <w:r>
        <w:rPr>
          <w:bCs/>
          <w:noProof/>
          <w:szCs w:val="22"/>
          <w:lang w:val="en-US"/>
        </w:rPr>
        <w:fldChar w:fldCharType="end"/>
      </w:r>
    </w:p>
    <w:p w14:paraId="52E627AF" w14:textId="43FACCF2" w:rsidR="002611E7" w:rsidRPr="000C64D4" w:rsidRDefault="002611E7" w:rsidP="000C64D4">
      <w:pPr>
        <w:pStyle w:val="BodyText"/>
      </w:pPr>
    </w:p>
    <w:p w14:paraId="702DCA6E" w14:textId="3C326105" w:rsidR="00C4481A" w:rsidRDefault="002611E7" w:rsidP="000C64D4">
      <w:pPr>
        <w:pStyle w:val="BodyText"/>
      </w:pPr>
      <w:r w:rsidRPr="000C64D4">
        <w:t xml:space="preserve">We make the </w:t>
      </w:r>
      <w:r w:rsidR="0070797B" w:rsidRPr="000C64D4">
        <w:t>following</w:t>
      </w:r>
      <w:r w:rsidR="00C860ED" w:rsidRPr="000C64D4">
        <w:t xml:space="preserve"> </w:t>
      </w:r>
      <w:r w:rsidR="00237880">
        <w:t>proposals:</w:t>
      </w:r>
    </w:p>
    <w:p w14:paraId="059E7DA6" w14:textId="77777777" w:rsidR="00B4429A" w:rsidRPr="001108E4" w:rsidRDefault="00B4429A" w:rsidP="00B4429A">
      <w:pPr>
        <w:rPr>
          <w:b/>
          <w:lang w:val="en-US"/>
        </w:rPr>
      </w:pPr>
      <w:r w:rsidRPr="001108E4">
        <w:rPr>
          <w:b/>
          <w:lang w:val="en-US"/>
        </w:rPr>
        <w:t>Proposal</w:t>
      </w:r>
      <w:r>
        <w:rPr>
          <w:b/>
          <w:lang w:val="en-US"/>
        </w:rPr>
        <w:t>:</w:t>
      </w:r>
    </w:p>
    <w:p w14:paraId="2C46FECE" w14:textId="77777777" w:rsidR="00B4429A" w:rsidRDefault="00B4429A" w:rsidP="00B4429A">
      <w:pPr>
        <w:pStyle w:val="ListParagraph"/>
        <w:numPr>
          <w:ilvl w:val="0"/>
          <w:numId w:val="37"/>
        </w:numPr>
        <w:spacing w:after="160" w:line="259" w:lineRule="auto"/>
      </w:pPr>
      <w:r>
        <w:t>For A-CSI on short PUCCH, support Alt 1:</w:t>
      </w:r>
    </w:p>
    <w:p w14:paraId="3AA9F2D6" w14:textId="77777777" w:rsidR="00B4429A" w:rsidRDefault="00B4429A" w:rsidP="00B4429A">
      <w:pPr>
        <w:pStyle w:val="ListParagraph"/>
        <w:numPr>
          <w:ilvl w:val="1"/>
          <w:numId w:val="37"/>
        </w:numPr>
        <w:spacing w:after="160" w:line="259" w:lineRule="auto"/>
      </w:pPr>
      <w:r>
        <w:t>At most one CSI report can be triggered simultaneously</w:t>
      </w:r>
    </w:p>
    <w:p w14:paraId="24D5D8F4" w14:textId="77777777" w:rsidR="00B4429A" w:rsidRDefault="00B4429A" w:rsidP="00B4429A">
      <w:pPr>
        <w:pStyle w:val="ListParagraph"/>
        <w:numPr>
          <w:ilvl w:val="1"/>
          <w:numId w:val="37"/>
        </w:numPr>
        <w:spacing w:after="160" w:line="259" w:lineRule="auto"/>
      </w:pPr>
      <w:r>
        <w:t>The CSI report is triggered with CSI request field in UE-specific DL-related DCI</w:t>
      </w:r>
    </w:p>
    <w:p w14:paraId="3AF0E0FB" w14:textId="77777777" w:rsidR="00B4429A" w:rsidRDefault="00B4429A" w:rsidP="00B4429A">
      <w:pPr>
        <w:pStyle w:val="ListParagraph"/>
        <w:numPr>
          <w:ilvl w:val="2"/>
          <w:numId w:val="37"/>
        </w:numPr>
        <w:spacing w:after="160" w:line="259" w:lineRule="auto"/>
      </w:pPr>
      <w:r>
        <w:t>The presence of CSI request field in DL-related DCI is higher layer configured</w:t>
      </w:r>
    </w:p>
    <w:p w14:paraId="45F3DCF1" w14:textId="77777777" w:rsidR="00B4429A" w:rsidRDefault="00B4429A" w:rsidP="00B4429A">
      <w:pPr>
        <w:pStyle w:val="ListParagraph"/>
        <w:numPr>
          <w:ilvl w:val="1"/>
          <w:numId w:val="37"/>
        </w:numPr>
        <w:spacing w:after="160" w:line="259" w:lineRule="auto"/>
      </w:pPr>
      <w:r>
        <w:t>PUCCH resource indicator field in DL-related DCI indicates the PUCCH resource for the triggered CSI report from a set of higher-layer configured PUCCH resources</w:t>
      </w:r>
    </w:p>
    <w:p w14:paraId="376FE8A3" w14:textId="77777777" w:rsidR="00B4429A" w:rsidRDefault="00B4429A" w:rsidP="00B4429A">
      <w:pPr>
        <w:pStyle w:val="ListParagraph"/>
        <w:numPr>
          <w:ilvl w:val="2"/>
          <w:numId w:val="37"/>
        </w:numPr>
        <w:spacing w:after="160" w:line="259" w:lineRule="auto"/>
      </w:pPr>
      <w:r>
        <w:t>CSI timing follows HARQ timing</w:t>
      </w:r>
    </w:p>
    <w:p w14:paraId="5B3C7BF2" w14:textId="77777777" w:rsidR="00B4429A" w:rsidRDefault="00B4429A" w:rsidP="00B4429A">
      <w:pPr>
        <w:pStyle w:val="ListParagraph"/>
        <w:numPr>
          <w:ilvl w:val="2"/>
          <w:numId w:val="37"/>
        </w:numPr>
        <w:spacing w:after="160" w:line="259" w:lineRule="auto"/>
      </w:pPr>
      <w:r>
        <w:t>The set of higher-layer configured PUCCH resources for simultaneous CSI+HARQ-ACK transmission can be different from when HARQ-ACK only is transmitted</w:t>
      </w:r>
    </w:p>
    <w:p w14:paraId="3A6BDEBD" w14:textId="77777777" w:rsidR="00B4429A" w:rsidRDefault="00B4429A" w:rsidP="00B4429A">
      <w:pPr>
        <w:pStyle w:val="ListParagraph"/>
        <w:numPr>
          <w:ilvl w:val="3"/>
          <w:numId w:val="37"/>
        </w:numPr>
        <w:spacing w:after="160" w:line="259" w:lineRule="auto"/>
      </w:pPr>
      <w:r>
        <w:t>Note: This allows for larger PUCCH resources to be indicated when CSI+HARQ-ACK is transmitted in the same PUCCH, to maintain HARQ-ACK code rate</w:t>
      </w:r>
    </w:p>
    <w:p w14:paraId="574CBABF" w14:textId="77777777" w:rsidR="00B4429A" w:rsidRDefault="00B4429A" w:rsidP="00B4429A">
      <w:pPr>
        <w:pStyle w:val="ListParagraph"/>
        <w:numPr>
          <w:ilvl w:val="2"/>
          <w:numId w:val="37"/>
        </w:numPr>
        <w:spacing w:after="160" w:line="259" w:lineRule="auto"/>
      </w:pPr>
      <w:r>
        <w:t xml:space="preserve">Support the indication of at least A-CSI and HARQ-ACK is transmitted in the same PUCCH </w:t>
      </w:r>
    </w:p>
    <w:p w14:paraId="711CF451" w14:textId="77777777" w:rsidR="00237880" w:rsidRDefault="00237880" w:rsidP="00237880">
      <w:pPr>
        <w:rPr>
          <w:lang w:val="en-US"/>
        </w:rPr>
      </w:pPr>
      <w:r w:rsidRPr="001108E4">
        <w:rPr>
          <w:b/>
          <w:lang w:val="en-US"/>
        </w:rPr>
        <w:t>Proposal</w:t>
      </w:r>
      <w:r>
        <w:rPr>
          <w:b/>
          <w:lang w:val="en-US"/>
        </w:rPr>
        <w:t>:</w:t>
      </w:r>
    </w:p>
    <w:p w14:paraId="7ED5AC33" w14:textId="77777777" w:rsidR="00237880" w:rsidRPr="00237880" w:rsidRDefault="00237880" w:rsidP="00237880">
      <w:pPr>
        <w:pStyle w:val="BodyText"/>
        <w:numPr>
          <w:ilvl w:val="0"/>
          <w:numId w:val="38"/>
        </w:numPr>
      </w:pPr>
      <w:r w:rsidRPr="00237880">
        <w:t>Confirm the working assumption to support A-CSI on PUCCH for Y&gt;0</w:t>
      </w:r>
    </w:p>
    <w:p w14:paraId="73C0C100" w14:textId="77777777" w:rsidR="00237880" w:rsidRPr="000C64D4" w:rsidRDefault="00237880" w:rsidP="000C64D4">
      <w:pPr>
        <w:pStyle w:val="BodyText"/>
      </w:pPr>
    </w:p>
    <w:p w14:paraId="60B357CF" w14:textId="2C787163" w:rsidR="00C01F33" w:rsidRPr="00790B99" w:rsidRDefault="00C01F33" w:rsidP="00E5689D">
      <w:pPr>
        <w:pStyle w:val="BodyText"/>
        <w:rPr>
          <w:b/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19FDBFB8" w14:textId="4D16BD47" w:rsidR="00DF63CA" w:rsidRPr="00CE0424" w:rsidRDefault="00DF63CA" w:rsidP="000C64D4">
      <w:pPr>
        <w:pStyle w:val="Reference"/>
        <w:numPr>
          <w:ilvl w:val="0"/>
          <w:numId w:val="0"/>
        </w:numPr>
        <w:ind w:left="567"/>
      </w:pPr>
    </w:p>
    <w:sectPr w:rsidR="00DF63CA" w:rsidRPr="00CE0424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44D23" w14:textId="77777777" w:rsidR="009E7535" w:rsidRDefault="009E7535">
      <w:r>
        <w:separator/>
      </w:r>
    </w:p>
  </w:endnote>
  <w:endnote w:type="continuationSeparator" w:id="0">
    <w:p w14:paraId="376A73C8" w14:textId="77777777" w:rsidR="009E7535" w:rsidRDefault="009E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C8E74" w14:textId="77777777" w:rsidR="009E7535" w:rsidRDefault="009E7535">
      <w:r>
        <w:separator/>
      </w:r>
    </w:p>
  </w:footnote>
  <w:footnote w:type="continuationSeparator" w:id="0">
    <w:p w14:paraId="1EE1C7AF" w14:textId="77777777" w:rsidR="009E7535" w:rsidRDefault="009E7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315C38"/>
    <w:multiLevelType w:val="hybridMultilevel"/>
    <w:tmpl w:val="31D8A98C"/>
    <w:lvl w:ilvl="0" w:tplc="0DDE72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E06D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EE6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691A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A213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84F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E67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E054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AF3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5811B9"/>
    <w:multiLevelType w:val="hybridMultilevel"/>
    <w:tmpl w:val="0D6A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4520451"/>
    <w:multiLevelType w:val="hybridMultilevel"/>
    <w:tmpl w:val="AF525362"/>
    <w:lvl w:ilvl="0" w:tplc="2C5C1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A971C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CBB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CA6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E6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9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67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4E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2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FE147C"/>
    <w:multiLevelType w:val="hybridMultilevel"/>
    <w:tmpl w:val="3D08BF8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300C0031"/>
    <w:multiLevelType w:val="hybridMultilevel"/>
    <w:tmpl w:val="21923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C50"/>
    <w:multiLevelType w:val="hybridMultilevel"/>
    <w:tmpl w:val="663EC57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87C40"/>
    <w:multiLevelType w:val="hybridMultilevel"/>
    <w:tmpl w:val="B844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228EC">
      <w:numFmt w:val="bullet"/>
      <w:lvlText w:val="•"/>
      <w:lvlJc w:val="left"/>
      <w:pPr>
        <w:ind w:left="1590" w:hanging="510"/>
      </w:pPr>
      <w:rPr>
        <w:rFonts w:ascii="Calibri" w:eastAsiaTheme="minorHAnsi" w:hAnsi="Calibri" w:cstheme="minorBid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4D4A2E2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90001">
      <w:start w:val="1"/>
      <w:numFmt w:val="bullet"/>
      <w:lvlText w:val=""/>
      <w:lvlJc w:val="left"/>
      <w:pPr>
        <w:tabs>
          <w:tab w:val="num" w:pos="3861"/>
        </w:tabs>
        <w:ind w:left="3861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9" w15:restartNumberingAfterBreak="0">
    <w:nsid w:val="3B172111"/>
    <w:multiLevelType w:val="hybridMultilevel"/>
    <w:tmpl w:val="5F90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A26353"/>
    <w:multiLevelType w:val="hybridMultilevel"/>
    <w:tmpl w:val="59A200A6"/>
    <w:lvl w:ilvl="0" w:tplc="375AF8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69254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D10606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44013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2ACA8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5FE56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A2E6E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19E4F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03A81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B2D16"/>
    <w:multiLevelType w:val="hybridMultilevel"/>
    <w:tmpl w:val="A3AA4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993353"/>
    <w:multiLevelType w:val="hybridMultilevel"/>
    <w:tmpl w:val="494430A2"/>
    <w:lvl w:ilvl="0" w:tplc="3558B79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CC48C4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8024DB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26020A"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46F36C"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8476C0"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96B2F2"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AE6AF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D8A9C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01B626B"/>
    <w:multiLevelType w:val="hybridMultilevel"/>
    <w:tmpl w:val="F40C29A4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77873"/>
    <w:multiLevelType w:val="hybridMultilevel"/>
    <w:tmpl w:val="643E20E0"/>
    <w:lvl w:ilvl="0" w:tplc="7EA05F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4CA1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F746BE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D28129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A227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6B3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2E0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8FFF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8421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13D33"/>
    <w:multiLevelType w:val="hybridMultilevel"/>
    <w:tmpl w:val="0A66440C"/>
    <w:lvl w:ilvl="0" w:tplc="ECF280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26430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34C0EE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1B683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E1822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CBE93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E12DD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35E0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56FB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F610B"/>
    <w:multiLevelType w:val="hybridMultilevel"/>
    <w:tmpl w:val="4E2C5204"/>
    <w:lvl w:ilvl="0" w:tplc="C1A8F0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05E0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8D6F6C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05C3B9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91255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F4E93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DD228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BD41B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EEA78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3" w15:restartNumberingAfterBreak="0">
    <w:nsid w:val="694A0CD4"/>
    <w:multiLevelType w:val="hybridMultilevel"/>
    <w:tmpl w:val="AD065E0C"/>
    <w:lvl w:ilvl="0" w:tplc="4698986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AAB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862CD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24A1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42F07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418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C16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A16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EA6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511488"/>
    <w:multiLevelType w:val="hybridMultilevel"/>
    <w:tmpl w:val="936AB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1137E"/>
    <w:multiLevelType w:val="hybridMultilevel"/>
    <w:tmpl w:val="084C9360"/>
    <w:lvl w:ilvl="0" w:tplc="2E54B9D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41F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C69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06A2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F28E8A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0E2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E418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6F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89E0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E146C"/>
    <w:multiLevelType w:val="hybridMultilevel"/>
    <w:tmpl w:val="57E0AE7E"/>
    <w:lvl w:ilvl="0" w:tplc="B726D1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DCAD1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88C8B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78251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A9EBE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3283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38E5E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C4016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2848D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20"/>
  </w:num>
  <w:num w:numId="5">
    <w:abstractNumId w:val="12"/>
  </w:num>
  <w:num w:numId="6">
    <w:abstractNumId w:val="22"/>
  </w:num>
  <w:num w:numId="7">
    <w:abstractNumId w:val="29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5"/>
  </w:num>
  <w:num w:numId="15">
    <w:abstractNumId w:val="17"/>
  </w:num>
  <w:num w:numId="16">
    <w:abstractNumId w:val="28"/>
  </w:num>
  <w:num w:numId="17">
    <w:abstractNumId w:val="32"/>
  </w:num>
  <w:num w:numId="18">
    <w:abstractNumId w:val="37"/>
  </w:num>
  <w:num w:numId="19">
    <w:abstractNumId w:val="21"/>
  </w:num>
  <w:num w:numId="20">
    <w:abstractNumId w:val="30"/>
  </w:num>
  <w:num w:numId="21">
    <w:abstractNumId w:val="6"/>
  </w:num>
  <w:num w:numId="22">
    <w:abstractNumId w:val="11"/>
  </w:num>
  <w:num w:numId="23">
    <w:abstractNumId w:val="25"/>
  </w:num>
  <w:num w:numId="24">
    <w:abstractNumId w:val="14"/>
  </w:num>
  <w:num w:numId="25">
    <w:abstractNumId w:val="4"/>
  </w:num>
  <w:num w:numId="26">
    <w:abstractNumId w:val="31"/>
  </w:num>
  <w:num w:numId="27">
    <w:abstractNumId w:val="33"/>
  </w:num>
  <w:num w:numId="28">
    <w:abstractNumId w:val="3"/>
  </w:num>
  <w:num w:numId="29">
    <w:abstractNumId w:val="10"/>
  </w:num>
  <w:num w:numId="30">
    <w:abstractNumId w:val="8"/>
  </w:num>
  <w:num w:numId="31">
    <w:abstractNumId w:val="35"/>
  </w:num>
  <w:num w:numId="32">
    <w:abstractNumId w:val="7"/>
  </w:num>
  <w:num w:numId="33">
    <w:abstractNumId w:val="36"/>
  </w:num>
  <w:num w:numId="34">
    <w:abstractNumId w:val="34"/>
  </w:num>
  <w:num w:numId="35">
    <w:abstractNumId w:val="19"/>
  </w:num>
  <w:num w:numId="36">
    <w:abstractNumId w:val="26"/>
  </w:num>
  <w:num w:numId="37">
    <w:abstractNumId w:val="16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A5B"/>
    <w:rsid w:val="00011B28"/>
    <w:rsid w:val="00015D15"/>
    <w:rsid w:val="00021BF6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4E81"/>
    <w:rsid w:val="0005606A"/>
    <w:rsid w:val="00057117"/>
    <w:rsid w:val="00061132"/>
    <w:rsid w:val="000616E7"/>
    <w:rsid w:val="0006487E"/>
    <w:rsid w:val="00065E1A"/>
    <w:rsid w:val="00077E5F"/>
    <w:rsid w:val="0008036A"/>
    <w:rsid w:val="00081AE6"/>
    <w:rsid w:val="0008315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A5A"/>
    <w:rsid w:val="000978A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64D4"/>
    <w:rsid w:val="000D0D07"/>
    <w:rsid w:val="000D4797"/>
    <w:rsid w:val="000E0527"/>
    <w:rsid w:val="000E1E92"/>
    <w:rsid w:val="000E1FA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8E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C3F"/>
    <w:rsid w:val="00132FD0"/>
    <w:rsid w:val="001338D5"/>
    <w:rsid w:val="001344C0"/>
    <w:rsid w:val="001346FA"/>
    <w:rsid w:val="00135252"/>
    <w:rsid w:val="00137AB5"/>
    <w:rsid w:val="00137F0B"/>
    <w:rsid w:val="001411CD"/>
    <w:rsid w:val="001417C2"/>
    <w:rsid w:val="00151E23"/>
    <w:rsid w:val="001523CA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269A"/>
    <w:rsid w:val="001A6173"/>
    <w:rsid w:val="001A6CBA"/>
    <w:rsid w:val="001B0D97"/>
    <w:rsid w:val="001B5A5D"/>
    <w:rsid w:val="001C1CE5"/>
    <w:rsid w:val="001C3D2A"/>
    <w:rsid w:val="001D47A4"/>
    <w:rsid w:val="001D51BA"/>
    <w:rsid w:val="001D6342"/>
    <w:rsid w:val="001D6D53"/>
    <w:rsid w:val="001E2560"/>
    <w:rsid w:val="001E58E2"/>
    <w:rsid w:val="001E73B8"/>
    <w:rsid w:val="001E7AED"/>
    <w:rsid w:val="001F3916"/>
    <w:rsid w:val="001F4689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7880"/>
    <w:rsid w:val="00237969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262"/>
    <w:rsid w:val="002C41E6"/>
    <w:rsid w:val="002D071A"/>
    <w:rsid w:val="002D34B2"/>
    <w:rsid w:val="002D7637"/>
    <w:rsid w:val="002D7C20"/>
    <w:rsid w:val="002E17F2"/>
    <w:rsid w:val="002E42D7"/>
    <w:rsid w:val="002E7CAE"/>
    <w:rsid w:val="002F2771"/>
    <w:rsid w:val="002F37A9"/>
    <w:rsid w:val="002F6288"/>
    <w:rsid w:val="002F7A79"/>
    <w:rsid w:val="00301CE6"/>
    <w:rsid w:val="0030256B"/>
    <w:rsid w:val="0030501F"/>
    <w:rsid w:val="00307BA1"/>
    <w:rsid w:val="003109FC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386C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067"/>
    <w:rsid w:val="003B7FE5"/>
    <w:rsid w:val="003C11C8"/>
    <w:rsid w:val="003C2702"/>
    <w:rsid w:val="003C7806"/>
    <w:rsid w:val="003D109F"/>
    <w:rsid w:val="003D2478"/>
    <w:rsid w:val="003D3C45"/>
    <w:rsid w:val="003D5B1F"/>
    <w:rsid w:val="003D6A4A"/>
    <w:rsid w:val="003E137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268A"/>
    <w:rsid w:val="00413AAC"/>
    <w:rsid w:val="00413E92"/>
    <w:rsid w:val="00416CFE"/>
    <w:rsid w:val="00421105"/>
    <w:rsid w:val="00423913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2DBC"/>
    <w:rsid w:val="004734D0"/>
    <w:rsid w:val="0047556B"/>
    <w:rsid w:val="00477768"/>
    <w:rsid w:val="00492BC5"/>
    <w:rsid w:val="004964F1"/>
    <w:rsid w:val="004A16BC"/>
    <w:rsid w:val="004A2B94"/>
    <w:rsid w:val="004A4D0A"/>
    <w:rsid w:val="004B7C0C"/>
    <w:rsid w:val="004C3898"/>
    <w:rsid w:val="004C667D"/>
    <w:rsid w:val="004D36B1"/>
    <w:rsid w:val="004D7EBD"/>
    <w:rsid w:val="004E2680"/>
    <w:rsid w:val="004E28F9"/>
    <w:rsid w:val="004E462E"/>
    <w:rsid w:val="004E56DC"/>
    <w:rsid w:val="004E6452"/>
    <w:rsid w:val="004E76F4"/>
    <w:rsid w:val="004F0B4E"/>
    <w:rsid w:val="004F0B6C"/>
    <w:rsid w:val="004F2078"/>
    <w:rsid w:val="004F3C3A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77A68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F75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B7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8B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318"/>
    <w:rsid w:val="006771F9"/>
    <w:rsid w:val="006776D7"/>
    <w:rsid w:val="00681003"/>
    <w:rsid w:val="006817C9"/>
    <w:rsid w:val="00683ECE"/>
    <w:rsid w:val="00685A77"/>
    <w:rsid w:val="00695FC2"/>
    <w:rsid w:val="00696949"/>
    <w:rsid w:val="00697052"/>
    <w:rsid w:val="006A1B4C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97B"/>
    <w:rsid w:val="00707D61"/>
    <w:rsid w:val="007111E0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0FE4"/>
    <w:rsid w:val="00751228"/>
    <w:rsid w:val="007571E1"/>
    <w:rsid w:val="007604B2"/>
    <w:rsid w:val="00765281"/>
    <w:rsid w:val="00766BAD"/>
    <w:rsid w:val="0077035A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FB2"/>
    <w:rsid w:val="007E7091"/>
    <w:rsid w:val="007F75D5"/>
    <w:rsid w:val="00803FAE"/>
    <w:rsid w:val="00805871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1B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05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6D4B"/>
    <w:rsid w:val="008E065E"/>
    <w:rsid w:val="008E0927"/>
    <w:rsid w:val="008E1909"/>
    <w:rsid w:val="008F1EAB"/>
    <w:rsid w:val="008F33DC"/>
    <w:rsid w:val="008F477F"/>
    <w:rsid w:val="008F586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DA"/>
    <w:rsid w:val="00920BF2"/>
    <w:rsid w:val="00920F06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66F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22D7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1FE1"/>
    <w:rsid w:val="009C403E"/>
    <w:rsid w:val="009C6832"/>
    <w:rsid w:val="009D4C98"/>
    <w:rsid w:val="009D4FF0"/>
    <w:rsid w:val="009D703C"/>
    <w:rsid w:val="009D718F"/>
    <w:rsid w:val="009E068F"/>
    <w:rsid w:val="009E14E0"/>
    <w:rsid w:val="009E35DB"/>
    <w:rsid w:val="009E47A3"/>
    <w:rsid w:val="009E7535"/>
    <w:rsid w:val="009F08F3"/>
    <w:rsid w:val="009F344F"/>
    <w:rsid w:val="00A031D8"/>
    <w:rsid w:val="00A048A8"/>
    <w:rsid w:val="00A04F49"/>
    <w:rsid w:val="00A066F2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0F7"/>
    <w:rsid w:val="00A45B74"/>
    <w:rsid w:val="00A52E1D"/>
    <w:rsid w:val="00A6080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48EA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086"/>
    <w:rsid w:val="00AF1C5D"/>
    <w:rsid w:val="00AF37BB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29A"/>
    <w:rsid w:val="00B45A52"/>
    <w:rsid w:val="00B46175"/>
    <w:rsid w:val="00B664C7"/>
    <w:rsid w:val="00B739F6"/>
    <w:rsid w:val="00B75A51"/>
    <w:rsid w:val="00B81A6C"/>
    <w:rsid w:val="00B85DE5"/>
    <w:rsid w:val="00B86D4F"/>
    <w:rsid w:val="00B90C9C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F25"/>
    <w:rsid w:val="00BC0FDC"/>
    <w:rsid w:val="00BC3053"/>
    <w:rsid w:val="00BC4D2E"/>
    <w:rsid w:val="00BD48AC"/>
    <w:rsid w:val="00BD5F1A"/>
    <w:rsid w:val="00BD6C52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481A"/>
    <w:rsid w:val="00C54995"/>
    <w:rsid w:val="00C54D41"/>
    <w:rsid w:val="00C60783"/>
    <w:rsid w:val="00C64672"/>
    <w:rsid w:val="00C70697"/>
    <w:rsid w:val="00C72EF4"/>
    <w:rsid w:val="00C75307"/>
    <w:rsid w:val="00C75D2F"/>
    <w:rsid w:val="00C767BE"/>
    <w:rsid w:val="00C76E3C"/>
    <w:rsid w:val="00C81568"/>
    <w:rsid w:val="00C84A6E"/>
    <w:rsid w:val="00C860ED"/>
    <w:rsid w:val="00C9027A"/>
    <w:rsid w:val="00C9068E"/>
    <w:rsid w:val="00C93C4B"/>
    <w:rsid w:val="00C944AB"/>
    <w:rsid w:val="00C95B40"/>
    <w:rsid w:val="00CA1068"/>
    <w:rsid w:val="00CA1ED8"/>
    <w:rsid w:val="00CA2417"/>
    <w:rsid w:val="00CB131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1E2"/>
    <w:rsid w:val="00D239A7"/>
    <w:rsid w:val="00D23F47"/>
    <w:rsid w:val="00D2636F"/>
    <w:rsid w:val="00D36E71"/>
    <w:rsid w:val="00D37D87"/>
    <w:rsid w:val="00D40B33"/>
    <w:rsid w:val="00D425C5"/>
    <w:rsid w:val="00D4318F"/>
    <w:rsid w:val="00D433B9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C45"/>
    <w:rsid w:val="00DC2D36"/>
    <w:rsid w:val="00DC53EF"/>
    <w:rsid w:val="00DE5608"/>
    <w:rsid w:val="00DE58D0"/>
    <w:rsid w:val="00DE654F"/>
    <w:rsid w:val="00DF0B6E"/>
    <w:rsid w:val="00DF15E0"/>
    <w:rsid w:val="00DF37A0"/>
    <w:rsid w:val="00DF63CA"/>
    <w:rsid w:val="00E03DD3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D06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766CB"/>
    <w:rsid w:val="00E8234C"/>
    <w:rsid w:val="00E83AA9"/>
    <w:rsid w:val="00E85928"/>
    <w:rsid w:val="00E87822"/>
    <w:rsid w:val="00E90395"/>
    <w:rsid w:val="00E90E49"/>
    <w:rsid w:val="00E917F9"/>
    <w:rsid w:val="00E9291C"/>
    <w:rsid w:val="00E93485"/>
    <w:rsid w:val="00E93FFE"/>
    <w:rsid w:val="00E94F8A"/>
    <w:rsid w:val="00EA4B16"/>
    <w:rsid w:val="00EA7A41"/>
    <w:rsid w:val="00EB077B"/>
    <w:rsid w:val="00EB4EA2"/>
    <w:rsid w:val="00EC0959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77A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BB4"/>
    <w:rsid w:val="00F30828"/>
    <w:rsid w:val="00F313D6"/>
    <w:rsid w:val="00F356D3"/>
    <w:rsid w:val="00F40F0C"/>
    <w:rsid w:val="00F4766C"/>
    <w:rsid w:val="00F5060E"/>
    <w:rsid w:val="00F507D1"/>
    <w:rsid w:val="00F519CE"/>
    <w:rsid w:val="00F51ADA"/>
    <w:rsid w:val="00F607C5"/>
    <w:rsid w:val="00F60DEA"/>
    <w:rsid w:val="00F62D7E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7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11E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semiHidden/>
    <w:rsid w:val="002611E7"/>
    <w:rPr>
      <w:sz w:val="16"/>
      <w:szCs w:val="16"/>
    </w:rPr>
  </w:style>
  <w:style w:type="paragraph" w:styleId="CommentText">
    <w:name w:val="annotation text"/>
    <w:basedOn w:val="Normal"/>
    <w:semiHidden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41268A"/>
    <w:rPr>
      <w:color w:val="808080"/>
    </w:rPr>
  </w:style>
  <w:style w:type="table" w:styleId="TableGrid">
    <w:name w:val="Table Grid"/>
    <w:basedOn w:val="TableNormal"/>
    <w:rsid w:val="008F5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D47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D47A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D47A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1D47A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D47A4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8"/>
    <w:rsid w:val="001D47A4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character" w:customStyle="1" w:styleId="TACChar">
    <w:name w:val="TAC Char"/>
    <w:link w:val="TAC"/>
    <w:locked/>
    <w:rsid w:val="007111E0"/>
    <w:rPr>
      <w:rFonts w:ascii="Times New Roman" w:hAnsi="Times New Roman"/>
      <w:sz w:val="18"/>
      <w:lang w:val="en-GB"/>
    </w:rPr>
  </w:style>
  <w:style w:type="character" w:customStyle="1" w:styleId="THChar">
    <w:name w:val="TH Char"/>
    <w:link w:val="TH"/>
    <w:locked/>
    <w:rsid w:val="007111E0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locked/>
    <w:rsid w:val="007111E0"/>
    <w:rPr>
      <w:rFonts w:ascii="Times New Roman" w:hAnsi="Times New Roman"/>
      <w:b/>
      <w:sz w:val="18"/>
      <w:lang w:val="en-GB"/>
    </w:rPr>
  </w:style>
  <w:style w:type="paragraph" w:customStyle="1" w:styleId="IvDbodytext">
    <w:name w:val="IvD bodytext"/>
    <w:basedOn w:val="BodyText"/>
    <w:link w:val="IvDbodytextChar"/>
    <w:qFormat/>
    <w:rsid w:val="005B7F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5B7F75"/>
    <w:rPr>
      <w:rFonts w:ascii="Arial" w:hAnsi="Arial"/>
      <w:spacing w:val="2"/>
      <w:lang w:val="en-GB" w:eastAsia="zh-CN"/>
    </w:rPr>
  </w:style>
  <w:style w:type="character" w:customStyle="1" w:styleId="RAN1bullet1Char">
    <w:name w:val="RAN1 bullet1 Char"/>
    <w:link w:val="RAN1bullet1"/>
    <w:locked/>
    <w:rsid w:val="00021BF6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021BF6"/>
    <w:p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szCs w:val="24"/>
      <w:lang w:eastAsia="x-none"/>
    </w:rPr>
  </w:style>
  <w:style w:type="character" w:customStyle="1" w:styleId="RAN1bullet2Char">
    <w:name w:val="RAN1 bullet2 Char"/>
    <w:link w:val="RAN1bullet2"/>
    <w:locked/>
    <w:rsid w:val="00021BF6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021BF6"/>
    <w:pPr>
      <w:numPr>
        <w:ilvl w:val="1"/>
        <w:numId w:val="32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RAN1bullet3Char">
    <w:name w:val="RAN1 bullet3 Char"/>
    <w:link w:val="RAN1bullet3"/>
    <w:locked/>
    <w:rsid w:val="00021BF6"/>
    <w:rPr>
      <w:rFonts w:ascii="Times" w:hAnsi="Times" w:cs="Times"/>
    </w:rPr>
  </w:style>
  <w:style w:type="paragraph" w:customStyle="1" w:styleId="RAN1bullet3">
    <w:name w:val="RAN1 bullet3"/>
    <w:basedOn w:val="RAN1bullet2"/>
    <w:link w:val="RAN1bullet3Char"/>
    <w:qFormat/>
    <w:rsid w:val="00021BF6"/>
    <w:pPr>
      <w:numPr>
        <w:ilvl w:val="2"/>
        <w:numId w:val="33"/>
      </w:numPr>
    </w:pPr>
  </w:style>
  <w:style w:type="paragraph" w:customStyle="1" w:styleId="ran1bullet30">
    <w:name w:val="ran1bullet3"/>
    <w:basedOn w:val="Normal"/>
    <w:uiPriority w:val="99"/>
    <w:rsid w:val="00021BF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410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680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741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747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00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91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57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251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19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9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216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61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542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732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8381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038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72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8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7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49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99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4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42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491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015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719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066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06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4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3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936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439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08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91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51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00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28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364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53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4634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614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E1F12-49A4-4CAB-8106-14D11F42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1112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2017-11-17T22:59:00Z</dcterms:created>
  <dcterms:modified xsi:type="dcterms:W3CDTF">2017-11-17T22:59:00Z</dcterms:modified>
</cp:coreProperties>
</file>